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6EA" w:rsidRPr="00265DBB" w:rsidRDefault="003666EA" w:rsidP="00782FAF">
      <w:pPr>
        <w:spacing w:after="0" w:line="240" w:lineRule="auto"/>
        <w:ind w:left="6804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ЗАТВЕРДЖЕНО</w:t>
      </w:r>
    </w:p>
    <w:p w:rsidR="003666EA" w:rsidRPr="00265DBB" w:rsidRDefault="003666EA" w:rsidP="00782FAF">
      <w:pPr>
        <w:spacing w:after="0" w:line="240" w:lineRule="auto"/>
        <w:ind w:left="6804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рішення міської ради ___.02.2023 № ______</w:t>
      </w:r>
    </w:p>
    <w:p w:rsidR="003666EA" w:rsidRPr="006B2022" w:rsidRDefault="003666EA" w:rsidP="009B6B9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9B6B9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66EA" w:rsidRPr="006B2022" w:rsidRDefault="003666EA" w:rsidP="00782FAF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>Програма співробітництва</w:t>
      </w:r>
    </w:p>
    <w:p w:rsidR="003666EA" w:rsidRPr="00265DBB" w:rsidRDefault="003666EA" w:rsidP="00265DBB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між Нововолинською міською радою, Комунальним некомерційним підприємством «Нововолинська центральна міська лікарня» і Товариством з обмеженою відповідальністю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щодо забезпечення учасників бойових дій та осіб з інвалідністю внаслідок війни безкоштовним протезуванням кінцівок протягом 2023-2025 років</w:t>
      </w:r>
    </w:p>
    <w:p w:rsidR="003666EA" w:rsidRPr="00265DBB" w:rsidRDefault="003666EA" w:rsidP="009B6B96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3666EA" w:rsidRPr="006B2022" w:rsidRDefault="003666EA" w:rsidP="009B6B96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>Актуальність та мета Програми</w:t>
      </w:r>
    </w:p>
    <w:p w:rsidR="003666EA" w:rsidRPr="00265DBB" w:rsidRDefault="003666EA" w:rsidP="006A7BE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Через повномасштабну війну Росії проти України тисячі українців, серед яких десятки військовослужбовців з Нововолинської міської територіальної громади, отримують важкі поранення. Багато постраждалих втрачають кінцівки.   Для відновлення повноцінного життя таким людям потрібні спеціальна реабілітація та протезування.</w:t>
      </w:r>
    </w:p>
    <w:p w:rsidR="003666EA" w:rsidRPr="00265DBB" w:rsidRDefault="003666EA" w:rsidP="006A7BE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 плином війни в Україні кількість осіб, що втратили кінцівки, продовжуватиме збільшуватись.</w:t>
      </w:r>
    </w:p>
    <w:p w:rsidR="003666EA" w:rsidRPr="00265DBB" w:rsidRDefault="003666EA" w:rsidP="006A739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 вказаних умов актуальною є Програма співробітництва щодо забезпечення учасників бойових дій та осіб з інвалідністю внаслідок війни безкоштовним протезуванням кінцівок (далі – Програма), яка дасть змогу на належному рівні забезпечити постраждалим після-ампутаційну реабілітацію,</w:t>
      </w:r>
      <w:r w:rsidRPr="00265DBB">
        <w:rPr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 xml:space="preserve">адаптацію у побуті та повернення до звичного способу життя. </w:t>
      </w:r>
    </w:p>
    <w:p w:rsidR="003666EA" w:rsidRPr="00265DBB" w:rsidRDefault="003666EA" w:rsidP="00652E0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Програма передбачає співпрацю ієрархічно різних за статусом та повноваженнями суб’єктів, об’єднаних спільною соціально метою – відновлення працездатності організму й рухових функцій осіб, що втратили кінцівки.</w:t>
      </w:r>
    </w:p>
    <w:p w:rsidR="003666EA" w:rsidRPr="006B2022" w:rsidRDefault="003666EA" w:rsidP="00652E09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FF59C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 xml:space="preserve">Сторони програмного співробітництва </w:t>
      </w:r>
    </w:p>
    <w:p w:rsidR="003666EA" w:rsidRPr="00265DBB" w:rsidRDefault="003666EA" w:rsidP="00652E0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Сторонами програмного співробітництва є: </w:t>
      </w:r>
    </w:p>
    <w:p w:rsidR="003666EA" w:rsidRPr="00265DBB" w:rsidRDefault="003666EA" w:rsidP="00FF59C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Нововолинська міська рада Волинської області (далі – Нововолинська міська рада), як представницький орган місцевого самоврядування, уповноважений здійснювати правомочності щодо майна комунальної власності Нововолинської міської територіальної громади, затверджувати цільові програми місцевого значення.</w:t>
      </w:r>
    </w:p>
    <w:p w:rsidR="003666EA" w:rsidRPr="00265DBB" w:rsidRDefault="003666EA" w:rsidP="00FF59C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Комунальне некомерційне підприємство «Нововолинська центральна міська лікарня» (далі – КНП «НЦМЛ»)  – комунальний заклад охорони здоров’я Нововолинської міської ради, що забезпечує надання спеціалізованої медичної допомоги на базі майна комунальної власності Нововолинської міської територіальної громади.</w:t>
      </w:r>
    </w:p>
    <w:p w:rsidR="003666EA" w:rsidRPr="00265DBB" w:rsidRDefault="003666EA" w:rsidP="00265DB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Товариство з обмеженою відповідальністю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(далі –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») – організація, яка здійснює діяльність із виготовлення та забезпечення осіб з інвалідністю якісними протезними виробами. </w:t>
      </w:r>
    </w:p>
    <w:p w:rsidR="003666EA" w:rsidRPr="006B2022" w:rsidRDefault="003666EA" w:rsidP="0085592A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lastRenderedPageBreak/>
        <w:t>Шляхи і способи розв’язання проблем</w:t>
      </w:r>
    </w:p>
    <w:p w:rsidR="003666EA" w:rsidRPr="00265DBB" w:rsidRDefault="003666EA" w:rsidP="008559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Нововолинська міська рада є власником майна, закріпленого за КНП «НЦМЛ» на праві оперативного управління. В силу положень Закону України «Про місцеве самоврядування в Україні» Нововолинська міська рада, від імені та в інтересах Нововолинської мі</w:t>
      </w:r>
      <w:r>
        <w:rPr>
          <w:rFonts w:ascii="Times New Roman" w:hAnsi="Times New Roman"/>
          <w:sz w:val="28"/>
          <w:szCs w:val="26"/>
        </w:rPr>
        <w:t>ської територіальної громади</w:t>
      </w:r>
      <w:r w:rsidRPr="00265DBB">
        <w:rPr>
          <w:rFonts w:ascii="Times New Roman" w:hAnsi="Times New Roman"/>
          <w:sz w:val="28"/>
          <w:szCs w:val="26"/>
        </w:rPr>
        <w:t xml:space="preserve"> </w:t>
      </w:r>
      <w:r w:rsidRPr="002F31BF">
        <w:rPr>
          <w:rFonts w:ascii="Times New Roman" w:hAnsi="Times New Roman"/>
          <w:sz w:val="28"/>
          <w:szCs w:val="26"/>
        </w:rPr>
        <w:t>відповідно до закону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>здійснює</w:t>
      </w:r>
      <w:r>
        <w:rPr>
          <w:rFonts w:ascii="Times New Roman" w:hAnsi="Times New Roman"/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 xml:space="preserve"> правомочності щодо володіння, користування та розпорядження об'єктами права комунальної власності, в тому числі виконує усі майнові операції, може передавати об'єкти права комунальної власності у постійне або тимчасове користування юридичним та фізичним особам.  </w:t>
      </w:r>
    </w:p>
    <w:p w:rsidR="003666EA" w:rsidRPr="00265DBB" w:rsidRDefault="003666EA" w:rsidP="0060523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КНП «НЦМЛ» володіє потужною матеріально-технічною базою та кваліфікованим кадровим потенціалом, оснащене сучасним високотехнологічним медичним обладнанням. В закладі працює </w:t>
      </w:r>
      <w:proofErr w:type="spellStart"/>
      <w:r w:rsidRPr="00265DBB">
        <w:rPr>
          <w:rFonts w:ascii="Times New Roman" w:hAnsi="Times New Roman"/>
          <w:sz w:val="28"/>
          <w:szCs w:val="26"/>
        </w:rPr>
        <w:t>ортопедо</w:t>
      </w:r>
      <w:proofErr w:type="spellEnd"/>
      <w:r w:rsidRPr="00265DBB">
        <w:rPr>
          <w:rFonts w:ascii="Times New Roman" w:hAnsi="Times New Roman"/>
          <w:sz w:val="28"/>
          <w:szCs w:val="26"/>
        </w:rPr>
        <w:t>-травматологічна служба, функціонує відділення фізичної та реабілітаційної медицини. Зазначені переваги і функціональні можливості КНП «НЦМЛ» дозволяють виготовляти на базі лікарні  протезні вироби, забезпечити повноцінну після-ампутаційну реабілітацію та протезування кінцівок учасникам бойових дій та особам з інвалідністю внаслідок війни.</w:t>
      </w:r>
    </w:p>
    <w:p w:rsidR="003666EA" w:rsidRPr="00265DBB" w:rsidRDefault="003666EA" w:rsidP="0060523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» є одним з провідних підприємств в Україні, що займається виготовленням протезних виробів, навчанням пацієнтів користуванню протезами, руховим навикам та адаптації у побуті. Зазначене підприємство має необхідне виробниче обладнання, позитивний досвід із забезпечення осіб з інвалідністю протезними виробами. </w:t>
      </w:r>
    </w:p>
    <w:p w:rsidR="003666EA" w:rsidRPr="00265DBB" w:rsidRDefault="003666EA" w:rsidP="007340C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» може розгорнути та </w:t>
      </w:r>
      <w:proofErr w:type="spellStart"/>
      <w:r w:rsidRPr="00265DBB">
        <w:rPr>
          <w:rFonts w:ascii="Times New Roman" w:hAnsi="Times New Roman"/>
          <w:sz w:val="28"/>
          <w:szCs w:val="26"/>
        </w:rPr>
        <w:t>ровзинути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 на базі  КНП «НЦМЛ» лінію з виготовлення протезних виробів, забезпечити безкоштовне протезування кінцівок учасникам бойових дій та особам з інвалідністю внаслідок війни. Для цього підприємству потрібні виробнича будівля на території закладу (будівля, приміщення якої будуть використовуватись для виготовлення протезних виробів і забезпечення пацієнтів безкоштовним протезуванням кінцівок) та забезпечення пацієнтів після-ампутаційною реабілітацією з боку КНП «НЦМЛ».</w:t>
      </w:r>
    </w:p>
    <w:p w:rsidR="003666EA" w:rsidRPr="00265DBB" w:rsidRDefault="003666EA" w:rsidP="008559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Програма передбачає розв’язання окресленої проблеми на рівні тристороннього співробітництва між Нововолинською міською радою, КНП «НЦМЛ» і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на основі таких концептуальних засад: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Нововолинська міська рада  затверджує дану Програму та </w:t>
      </w:r>
      <w:r>
        <w:rPr>
          <w:rFonts w:ascii="Times New Roman" w:hAnsi="Times New Roman"/>
          <w:sz w:val="28"/>
          <w:szCs w:val="26"/>
        </w:rPr>
        <w:t xml:space="preserve"> </w:t>
      </w:r>
      <w:bookmarkStart w:id="0" w:name="_GoBack"/>
      <w:r w:rsidRPr="002F31BF">
        <w:rPr>
          <w:rFonts w:ascii="Times New Roman" w:hAnsi="Times New Roman"/>
          <w:sz w:val="28"/>
          <w:szCs w:val="26"/>
        </w:rPr>
        <w:t>вчиняє</w:t>
      </w:r>
      <w:bookmarkEnd w:id="0"/>
      <w:r w:rsidRPr="00876C8F">
        <w:rPr>
          <w:rFonts w:ascii="Times New Roman" w:hAnsi="Times New Roman"/>
          <w:color w:val="FF0000"/>
          <w:sz w:val="28"/>
          <w:szCs w:val="26"/>
        </w:rPr>
        <w:t xml:space="preserve"> </w:t>
      </w:r>
      <w:r w:rsidRPr="002F31BF">
        <w:rPr>
          <w:rFonts w:ascii="Times New Roman" w:hAnsi="Times New Roman"/>
          <w:sz w:val="28"/>
          <w:szCs w:val="26"/>
        </w:rPr>
        <w:t>у відповідності до вимог чинного законодавства та в межах повноважень дії, пов’язані із передачею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для виробничої діяльності будівлю (будівлю «бібліотека», що знаходиться на території КНП «НЦМЛ» і перебуває на його балансі).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використовує надану будівлю виключно для виготовлення протезних виробів і забезпечення учасників бойових дій та осіб з інвалідністю внаслідок війни безкоштовним протезуванням кінцівок.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КНП «НЦМЛ», на виконання даної Програми, забезпечує передачу будівлі (будівлі «бібліотека»)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», здійснює систематичний поточний контроль за технічним станом будівлі, за її використанням відповідно до положень та мети Програми.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lastRenderedPageBreak/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забезпечує учасників бойових дій та осіб з інвалідністю внаслідок війни безкоштовним протезуванням за медичними показаннями відповідно до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затвердженого постановою Кабінету Міністрів України від 05.04.2012 № 321.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Після-ампутаційна реабілітації (в тому числі реабілітації після протезування) учасників бойових дій та осіб з інвалідністю внаслідок війни забезпечується КНП «НЦМЛ» згідно діючих стандартів. </w:t>
      </w:r>
    </w:p>
    <w:p w:rsidR="003666EA" w:rsidRPr="006B2022" w:rsidRDefault="003666EA" w:rsidP="00BB0FA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BB0FAE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>Очікувані результати від виконання Програми</w:t>
      </w:r>
    </w:p>
    <w:p w:rsidR="003666EA" w:rsidRPr="00265DBB" w:rsidRDefault="003666EA" w:rsidP="00A91B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Програма спрямована на досягнення соціального результату – відновлення працездатності організму й рухових функцій якнайбільшої кількості учасників бойових дій та осіб з інвалідністю внаслідок війни, що втратили кінцівки.</w:t>
      </w:r>
    </w:p>
    <w:p w:rsidR="003666EA" w:rsidRPr="00265DBB" w:rsidRDefault="003666EA" w:rsidP="00A91B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Від виконання даної Програми очікується: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забезпечення учасників бойових дій та осіб з інвалідністю безкоштовним протезуванням верхніх та нижніх кінцівок;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адаптація у побуті та повернення до звичного способу життя осіб, що втратили кінцівки;  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створення нових робочих місць;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залучення інвестицій, у тому числі міжнародної технічної допомоги;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створення та просування позитивного іміджу Нововолинської міської територіальної громади та КНП «НЦМЛ».</w:t>
      </w:r>
    </w:p>
    <w:p w:rsidR="003666EA" w:rsidRPr="006B2022" w:rsidRDefault="003666EA" w:rsidP="00D30EF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D30EF6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 xml:space="preserve">Строк реалізації Програми </w:t>
      </w:r>
    </w:p>
    <w:p w:rsidR="003666EA" w:rsidRPr="00265DBB" w:rsidRDefault="003666EA" w:rsidP="00F771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Дана Програма затверджується для реалізації протягом 2023-2025 років. У разі досягнення очікуваних результатів строк реалізації Програми може бути продовжений рішенням Нововолинської міської ради. </w:t>
      </w:r>
    </w:p>
    <w:p w:rsidR="003666EA" w:rsidRPr="006B2022" w:rsidRDefault="003666EA" w:rsidP="00F7714D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D30EF6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 xml:space="preserve">Матеріально-фінансове забезпечення Програми </w:t>
      </w:r>
    </w:p>
    <w:p w:rsidR="003666EA" w:rsidRPr="00265DBB" w:rsidRDefault="003666EA" w:rsidP="00F628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Матеріально-фінансове забезпечення Програми здійснюється за рахунок нерухомого майна (будівлі), що є комунальною власністю  Нововолинської міської територіальної громади і перебуває на балансі </w:t>
      </w:r>
      <w:r w:rsidRPr="002F31BF">
        <w:rPr>
          <w:rFonts w:ascii="Times New Roman" w:hAnsi="Times New Roman"/>
          <w:sz w:val="28"/>
          <w:szCs w:val="26"/>
        </w:rPr>
        <w:t>КНП «НЦМЛ»,</w:t>
      </w:r>
      <w:r w:rsidRPr="00265DBB">
        <w:rPr>
          <w:rFonts w:ascii="Times New Roman" w:hAnsi="Times New Roman"/>
          <w:sz w:val="28"/>
          <w:szCs w:val="26"/>
        </w:rPr>
        <w:t xml:space="preserve"> коштів державного та місцевих бюджетів, фінансових ресурсів КНП «НЦМЛ» та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», інвестиційних коштів, у тому числі міжнародної технічної допомоги, та інших джерел, не заборонених законом.</w:t>
      </w:r>
    </w:p>
    <w:p w:rsidR="003666EA" w:rsidRPr="006B2022" w:rsidRDefault="003666EA" w:rsidP="00F628FD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3666EA" w:rsidRDefault="003666EA" w:rsidP="009451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2022">
        <w:rPr>
          <w:rFonts w:ascii="Times New Roman" w:hAnsi="Times New Roman"/>
          <w:sz w:val="26"/>
          <w:szCs w:val="26"/>
        </w:rPr>
        <w:t xml:space="preserve">Секретар міської ради                                                                   </w:t>
      </w:r>
      <w:r w:rsidR="002F31BF">
        <w:rPr>
          <w:rFonts w:ascii="Times New Roman" w:hAnsi="Times New Roman"/>
          <w:sz w:val="26"/>
          <w:szCs w:val="26"/>
        </w:rPr>
        <w:t xml:space="preserve">          </w:t>
      </w:r>
      <w:r w:rsidRPr="006B2022">
        <w:rPr>
          <w:rFonts w:ascii="Times New Roman" w:hAnsi="Times New Roman"/>
          <w:sz w:val="26"/>
          <w:szCs w:val="26"/>
        </w:rPr>
        <w:t>Олена ШАПОВАЛ</w:t>
      </w:r>
    </w:p>
    <w:p w:rsidR="003666EA" w:rsidRDefault="003666EA" w:rsidP="009451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94511B">
      <w:pPr>
        <w:spacing w:after="0" w:line="240" w:lineRule="auto"/>
        <w:jc w:val="both"/>
        <w:rPr>
          <w:rFonts w:ascii="Times New Roman" w:hAnsi="Times New Roman"/>
          <w:szCs w:val="26"/>
        </w:rPr>
      </w:pPr>
    </w:p>
    <w:p w:rsidR="003666EA" w:rsidRPr="006B2022" w:rsidRDefault="003666EA" w:rsidP="005C21F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3666EA" w:rsidRPr="006B2022" w:rsidSect="002F31BF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5272"/>
    <w:multiLevelType w:val="hybridMultilevel"/>
    <w:tmpl w:val="58C4EAAA"/>
    <w:lvl w:ilvl="0" w:tplc="042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6FF6088"/>
    <w:multiLevelType w:val="hybridMultilevel"/>
    <w:tmpl w:val="155240E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1FF2290"/>
    <w:multiLevelType w:val="hybridMultilevel"/>
    <w:tmpl w:val="75A257E0"/>
    <w:lvl w:ilvl="0" w:tplc="7B0CF70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B47741C"/>
    <w:multiLevelType w:val="hybridMultilevel"/>
    <w:tmpl w:val="6FF46C8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1355F64"/>
    <w:multiLevelType w:val="hybridMultilevel"/>
    <w:tmpl w:val="AAECB770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6861"/>
    <w:rsid w:val="00015213"/>
    <w:rsid w:val="000261F9"/>
    <w:rsid w:val="0003696B"/>
    <w:rsid w:val="00040691"/>
    <w:rsid w:val="0007025E"/>
    <w:rsid w:val="00093440"/>
    <w:rsid w:val="000B57DA"/>
    <w:rsid w:val="000F4118"/>
    <w:rsid w:val="001575F9"/>
    <w:rsid w:val="001A79F2"/>
    <w:rsid w:val="001B1BA7"/>
    <w:rsid w:val="001E3F15"/>
    <w:rsid w:val="0022776B"/>
    <w:rsid w:val="00246861"/>
    <w:rsid w:val="00265DBB"/>
    <w:rsid w:val="002B420B"/>
    <w:rsid w:val="002E06D2"/>
    <w:rsid w:val="002F31BF"/>
    <w:rsid w:val="003666EA"/>
    <w:rsid w:val="0037768C"/>
    <w:rsid w:val="00397E2C"/>
    <w:rsid w:val="003B42C5"/>
    <w:rsid w:val="004031AD"/>
    <w:rsid w:val="00431FF2"/>
    <w:rsid w:val="00442BBC"/>
    <w:rsid w:val="004842D9"/>
    <w:rsid w:val="004D7AD4"/>
    <w:rsid w:val="00502392"/>
    <w:rsid w:val="005C21FC"/>
    <w:rsid w:val="00605234"/>
    <w:rsid w:val="00640342"/>
    <w:rsid w:val="006450B9"/>
    <w:rsid w:val="00652E09"/>
    <w:rsid w:val="0068040B"/>
    <w:rsid w:val="006A7397"/>
    <w:rsid w:val="006A7BEB"/>
    <w:rsid w:val="006B2022"/>
    <w:rsid w:val="006D0CA2"/>
    <w:rsid w:val="007340C2"/>
    <w:rsid w:val="00782FAF"/>
    <w:rsid w:val="007E0651"/>
    <w:rsid w:val="00804BD5"/>
    <w:rsid w:val="0085422B"/>
    <w:rsid w:val="0085592A"/>
    <w:rsid w:val="00876215"/>
    <w:rsid w:val="00876C8F"/>
    <w:rsid w:val="008D04FF"/>
    <w:rsid w:val="008D155D"/>
    <w:rsid w:val="008E7BC3"/>
    <w:rsid w:val="008F216C"/>
    <w:rsid w:val="0094511B"/>
    <w:rsid w:val="009470F0"/>
    <w:rsid w:val="00986D78"/>
    <w:rsid w:val="009B6B96"/>
    <w:rsid w:val="009E08C6"/>
    <w:rsid w:val="00A049C1"/>
    <w:rsid w:val="00A130A2"/>
    <w:rsid w:val="00A2161E"/>
    <w:rsid w:val="00A46122"/>
    <w:rsid w:val="00A55661"/>
    <w:rsid w:val="00A91BD0"/>
    <w:rsid w:val="00AB3BCD"/>
    <w:rsid w:val="00BB0FAE"/>
    <w:rsid w:val="00BB26C5"/>
    <w:rsid w:val="00BC7C27"/>
    <w:rsid w:val="00C33518"/>
    <w:rsid w:val="00CA4CCD"/>
    <w:rsid w:val="00CB664D"/>
    <w:rsid w:val="00CC336A"/>
    <w:rsid w:val="00D07D19"/>
    <w:rsid w:val="00D30EF6"/>
    <w:rsid w:val="00DC38E2"/>
    <w:rsid w:val="00DD7834"/>
    <w:rsid w:val="00E07CE9"/>
    <w:rsid w:val="00E421D8"/>
    <w:rsid w:val="00E51FDF"/>
    <w:rsid w:val="00E8506E"/>
    <w:rsid w:val="00F628FD"/>
    <w:rsid w:val="00F75973"/>
    <w:rsid w:val="00F7714D"/>
    <w:rsid w:val="00F83833"/>
    <w:rsid w:val="00F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2AE48"/>
  <w15:docId w15:val="{B5CBEC08-1B3B-4991-BD1C-989B38A9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1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6B96"/>
    <w:pPr>
      <w:ind w:left="720"/>
      <w:contextualSpacing/>
    </w:pPr>
  </w:style>
  <w:style w:type="character" w:styleId="a4">
    <w:name w:val="Hyperlink"/>
    <w:uiPriority w:val="99"/>
    <w:rsid w:val="00F83833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rsid w:val="00F75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F75973"/>
    <w:rPr>
      <w:rFonts w:ascii="Segoe UI" w:hAnsi="Segoe UI" w:cs="Segoe UI"/>
      <w:sz w:val="18"/>
      <w:szCs w:val="18"/>
    </w:rPr>
  </w:style>
  <w:style w:type="character" w:styleId="a7">
    <w:name w:val="Emphasis"/>
    <w:uiPriority w:val="99"/>
    <w:qFormat/>
    <w:rsid w:val="003B42C5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4684</Words>
  <Characters>2670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User</cp:lastModifiedBy>
  <cp:revision>44</cp:revision>
  <cp:lastPrinted>2023-01-26T09:23:00Z</cp:lastPrinted>
  <dcterms:created xsi:type="dcterms:W3CDTF">2023-01-21T07:05:00Z</dcterms:created>
  <dcterms:modified xsi:type="dcterms:W3CDTF">2023-01-26T09:24:00Z</dcterms:modified>
</cp:coreProperties>
</file>